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Определение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 октября 2022 года                          город Бавлы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Бавлинский городской суд Республики Татарстан под председательством судьи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Гильмутдиновой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М.М.,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при секретаре судебного заседания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Стуликовой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Е.В.,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рассмотрев в открытом судебном заседании гражданское дело по исковому заявлению </w:t>
      </w:r>
      <w:r>
        <w:rPr>
          <w:rStyle w:val="fio6"/>
          <w:rFonts w:ascii="Arial" w:hAnsi="Arial" w:cs="Arial"/>
          <w:color w:val="000000"/>
          <w:sz w:val="18"/>
          <w:szCs w:val="18"/>
        </w:rPr>
        <w:t>Сулейманова Р.Р.</w:t>
      </w:r>
      <w:r>
        <w:rPr>
          <w:rFonts w:ascii="Arial" w:hAnsi="Arial" w:cs="Arial"/>
          <w:color w:val="000000"/>
          <w:sz w:val="18"/>
          <w:szCs w:val="18"/>
        </w:rPr>
        <w:t xml:space="preserve"> к акционерному обществу «Тинькофф Банк», нотариусу </w:t>
      </w:r>
      <w:r>
        <w:rPr>
          <w:rStyle w:val="fio7"/>
          <w:rFonts w:ascii="Arial" w:hAnsi="Arial" w:cs="Arial"/>
          <w:color w:val="000000"/>
          <w:sz w:val="18"/>
          <w:szCs w:val="18"/>
        </w:rPr>
        <w:t>Любимову Ю.В.</w:t>
      </w:r>
      <w:r>
        <w:rPr>
          <w:rFonts w:ascii="Arial" w:hAnsi="Arial" w:cs="Arial"/>
          <w:color w:val="000000"/>
          <w:sz w:val="18"/>
          <w:szCs w:val="18"/>
        </w:rPr>
        <w:t xml:space="preserve"> о признании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несогласованным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условий договора и отмене исполнительной надписи,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установил: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Р.Р. обратился в суд с вышеуказанным иском.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В судебные заседания, назначенные на 5 и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, истец не явился, извещался надлежащим образом, причину неявки не сообщил.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статьей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222 Гражданского процессуального кодекса Российской Федерации суд оставляет заявление без рассмотрения в случае, истец, не просивший о разбирательстве дела в его отсутствие, не явился в суд по вторичному вызову, а ответчик не требует рассмотрения дела по существу.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таких обстоятельствах, исковое заявление подлежит оставлению без рассмотрения, в связи с неявкой истца в суд по вторичному вызову.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На основании изложенного, руководствуясь статьями 222-225 Гражданского процессуального кодекса Российской Федерации, суд,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определил: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исковое заявление </w:t>
      </w:r>
      <w:r>
        <w:rPr>
          <w:rStyle w:val="fio8"/>
          <w:rFonts w:ascii="Arial" w:hAnsi="Arial" w:cs="Arial"/>
          <w:color w:val="000000"/>
          <w:sz w:val="18"/>
          <w:szCs w:val="18"/>
        </w:rPr>
        <w:t>Сулейманова Р.Р.</w:t>
      </w:r>
      <w:r>
        <w:rPr>
          <w:rFonts w:ascii="Arial" w:hAnsi="Arial" w:cs="Arial"/>
          <w:color w:val="000000"/>
          <w:sz w:val="18"/>
          <w:szCs w:val="18"/>
        </w:rPr>
        <w:t xml:space="preserve"> к акционерному обществу «Тинькофф Банк», нотариусу </w:t>
      </w:r>
      <w:r>
        <w:rPr>
          <w:rStyle w:val="fio9"/>
          <w:rFonts w:ascii="Arial" w:hAnsi="Arial" w:cs="Arial"/>
          <w:color w:val="000000"/>
          <w:sz w:val="18"/>
          <w:szCs w:val="18"/>
        </w:rPr>
        <w:t xml:space="preserve">Любимову Ю.В. </w:t>
      </w:r>
      <w:r>
        <w:rPr>
          <w:rFonts w:ascii="Arial" w:hAnsi="Arial" w:cs="Arial"/>
          <w:color w:val="000000"/>
          <w:sz w:val="18"/>
          <w:szCs w:val="18"/>
        </w:rPr>
        <w:t xml:space="preserve">о признании несогласованным условий договора и отмене исполнительной надписи - оставить без рассмотрения. 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Разъяснить истцу, что суд по ходатайству истца отменяет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определение об оставлении заявления без рассмотрения по основаниям, указанным в абзаце восьмом статьи 222 Гражданского процессуального кодекса Российской Федерации, если истец представит доказательства, подтверждающие уважительность причин неявки в судебное заседание и невозможности сообщения о них суду.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Судья: подпись.</w:t>
      </w:r>
    </w:p>
    <w:p w:rsidR="00D33C35" w:rsidRDefault="00D33C35" w:rsidP="00D33C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Копия верна. Судья: М.М.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Гильмутдинова</w:t>
      </w:r>
      <w:proofErr w:type="spellEnd"/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B"/>
    <w:rsid w:val="005C7C7B"/>
    <w:rsid w:val="00770477"/>
    <w:rsid w:val="00D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33C35"/>
  </w:style>
  <w:style w:type="character" w:customStyle="1" w:styleId="fio7">
    <w:name w:val="fio7"/>
    <w:basedOn w:val="a0"/>
    <w:rsid w:val="00D33C35"/>
  </w:style>
  <w:style w:type="character" w:customStyle="1" w:styleId="nomer2">
    <w:name w:val="nomer2"/>
    <w:basedOn w:val="a0"/>
    <w:rsid w:val="00D33C35"/>
  </w:style>
  <w:style w:type="character" w:customStyle="1" w:styleId="data2">
    <w:name w:val="data2"/>
    <w:basedOn w:val="a0"/>
    <w:rsid w:val="00D33C35"/>
  </w:style>
  <w:style w:type="character" w:customStyle="1" w:styleId="fio8">
    <w:name w:val="fio8"/>
    <w:basedOn w:val="a0"/>
    <w:rsid w:val="00D33C35"/>
  </w:style>
  <w:style w:type="character" w:customStyle="1" w:styleId="fio9">
    <w:name w:val="fio9"/>
    <w:basedOn w:val="a0"/>
    <w:rsid w:val="00D3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33C35"/>
  </w:style>
  <w:style w:type="character" w:customStyle="1" w:styleId="fio7">
    <w:name w:val="fio7"/>
    <w:basedOn w:val="a0"/>
    <w:rsid w:val="00D33C35"/>
  </w:style>
  <w:style w:type="character" w:customStyle="1" w:styleId="nomer2">
    <w:name w:val="nomer2"/>
    <w:basedOn w:val="a0"/>
    <w:rsid w:val="00D33C35"/>
  </w:style>
  <w:style w:type="character" w:customStyle="1" w:styleId="data2">
    <w:name w:val="data2"/>
    <w:basedOn w:val="a0"/>
    <w:rsid w:val="00D33C35"/>
  </w:style>
  <w:style w:type="character" w:customStyle="1" w:styleId="fio8">
    <w:name w:val="fio8"/>
    <w:basedOn w:val="a0"/>
    <w:rsid w:val="00D33C35"/>
  </w:style>
  <w:style w:type="character" w:customStyle="1" w:styleId="fio9">
    <w:name w:val="fio9"/>
    <w:basedOn w:val="a0"/>
    <w:rsid w:val="00D3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2022-11-24T07:16:00Z</dcterms:created>
  <dcterms:modified xsi:type="dcterms:W3CDTF">2022-11-24T07:16:00Z</dcterms:modified>
</cp:coreProperties>
</file>